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F5" w:rsidRDefault="00793EF5">
      <w:r>
        <w:t xml:space="preserve">Психофизические симптомы </w:t>
      </w:r>
    </w:p>
    <w:p w:rsidR="00793EF5" w:rsidRDefault="00793EF5">
      <w:r>
        <w:sym w:font="Symbol" w:char="F0B7"/>
      </w:r>
      <w:r>
        <w:t xml:space="preserve"> Чувство постоянной усталости даже по утрам после сна (симптом хронической усталости), бессонница, желание спать в течение всего дня; </w:t>
      </w:r>
    </w:p>
    <w:p w:rsidR="00793EF5" w:rsidRDefault="00793EF5">
      <w:r>
        <w:sym w:font="Symbol" w:char="F0B7"/>
      </w:r>
      <w:r>
        <w:t xml:space="preserve"> </w:t>
      </w:r>
      <w:proofErr w:type="gramStart"/>
      <w:r>
        <w:t xml:space="preserve">Ощущение эмоционального и физического истощения; </w:t>
      </w:r>
      <w:r>
        <w:sym w:font="Symbol" w:char="F0B7"/>
      </w:r>
      <w:r>
        <w:t xml:space="preserve"> Снижение восприимчивости и реактивности в связи с изменениями внешней среды; </w:t>
      </w:r>
      <w:r>
        <w:sym w:font="Symbol" w:char="F0B7"/>
      </w:r>
      <w:r>
        <w:t xml:space="preserve"> Общая </w:t>
      </w:r>
      <w:proofErr w:type="spellStart"/>
      <w:r>
        <w:t>астенизация</w:t>
      </w:r>
      <w:proofErr w:type="spellEnd"/>
      <w:r>
        <w:t xml:space="preserve"> (слабость, снижение активности); </w:t>
      </w:r>
      <w:r>
        <w:sym w:font="Symbol" w:char="F0B7"/>
      </w:r>
      <w:r>
        <w:t xml:space="preserve"> Частые беспричинные головные боли; постоянные расстройства желудочно-кишечного тракта; </w:t>
      </w:r>
      <w:r>
        <w:sym w:font="Symbol" w:char="F0B7"/>
      </w:r>
      <w:r>
        <w:t xml:space="preserve"> Резкая потеря или резкое увеличение веса; </w:t>
      </w:r>
      <w:r>
        <w:sym w:font="Symbol" w:char="F0B7"/>
      </w:r>
      <w:r>
        <w:t xml:space="preserve"> Ухудшения зрения, слуха, потеря внутренних, телесных ощущений; Социально-психологические симптомы </w:t>
      </w:r>
      <w:r>
        <w:sym w:font="Symbol" w:char="F0B7"/>
      </w:r>
      <w:r>
        <w:t xml:space="preserve"> Безразличие, скука, пассивность и депрессия (пониженный эмоциональный тонус, чувство подавленности);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Повышенная раздражительность на незначительные, мелкие события; </w:t>
      </w:r>
      <w:r>
        <w:sym w:font="Symbol" w:char="F0B7"/>
      </w:r>
      <w:r>
        <w:t xml:space="preserve"> Частые нервные срывы (вспышки немотивированного гнева или отказы от общения, уход в себя); </w:t>
      </w:r>
      <w:r>
        <w:sym w:font="Symbol" w:char="F0B7"/>
      </w:r>
      <w:r>
        <w:t xml:space="preserve"> Постоянное переживание негативных эмоций, для которых во внешней ситуации причин нет (чувство вины, обиды, стыда, подозрительность, скованность); </w:t>
      </w:r>
      <w:r>
        <w:sym w:font="Symbol" w:char="F0B7"/>
      </w:r>
      <w:r>
        <w:t xml:space="preserve"> Чувство неосознанного беспокойства и тревожности (ощущение, что «что-то не так»);</w:t>
      </w:r>
      <w:proofErr w:type="gramEnd"/>
      <w:r>
        <w:t xml:space="preserve"> </w:t>
      </w:r>
      <w:r>
        <w:sym w:font="Symbol" w:char="F0B7"/>
      </w:r>
      <w:r>
        <w:t xml:space="preserve"> Общая негативная установка на жизненные и профессиональные перспективы (по типу «как ни старайся, все равно ничего не получится»); </w:t>
      </w:r>
      <w:r>
        <w:sym w:font="Symbol" w:char="F0B7"/>
      </w:r>
      <w:r>
        <w:t xml:space="preserve"> Чувство страха, что «не получится» или «я не справлюсь» Поведенческие симптомы 14 </w:t>
      </w:r>
      <w:r>
        <w:sym w:font="Symbol" w:char="F0B7"/>
      </w:r>
      <w:r>
        <w:t xml:space="preserve"> </w:t>
      </w:r>
      <w:proofErr w:type="gramStart"/>
      <w:r>
        <w:t>Ощущение</w:t>
      </w:r>
      <w:proofErr w:type="gramEnd"/>
      <w:r>
        <w:t xml:space="preserve"> что работа становится все тяжелее и тяжелее, а выполнять её все труднее и труднее; </w:t>
      </w:r>
      <w:r>
        <w:sym w:font="Symbol" w:char="F0B7"/>
      </w:r>
      <w:r>
        <w:t xml:space="preserve"> Человек заметно меняет свой рабочий режим (увеличивает или сокращает время работы); </w:t>
      </w:r>
      <w:r>
        <w:sym w:font="Symbol" w:char="F0B7"/>
      </w:r>
      <w:r>
        <w:t xml:space="preserve"> Постоянно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ез необходимости, берет работу домой, но дома её не делает; </w:t>
      </w:r>
      <w:r>
        <w:sym w:font="Symbol" w:char="F0B7"/>
      </w:r>
      <w:r>
        <w:t xml:space="preserve"> Чувство бесполезности, неверие в улучшения, снижение энтузиазма по отношению к работе, безразличие к результатам; </w:t>
      </w:r>
      <w:r>
        <w:sym w:font="Symbol" w:char="F0B7"/>
      </w:r>
      <w:r>
        <w:t xml:space="preserve"> Невыполнение важных, приоритетных задач и «</w:t>
      </w:r>
      <w:proofErr w:type="spellStart"/>
      <w:r>
        <w:t>застревание</w:t>
      </w:r>
      <w:proofErr w:type="spellEnd"/>
      <w:r>
        <w:t xml:space="preserve">» на мелких деталях, большая трата времени на выполнение элементарных действий; </w:t>
      </w:r>
      <w:r>
        <w:sym w:font="Symbol" w:char="F0B7"/>
      </w:r>
      <w:r>
        <w:t xml:space="preserve"> Отсутствие сотрудничества, повышение неадекватной критичности; </w:t>
      </w:r>
      <w:r>
        <w:sym w:font="Symbol" w:char="F0B7"/>
      </w:r>
      <w:r>
        <w:t xml:space="preserve"> Злоупотребление алкоголем, резкое возрастание выкуренных за день сигарет, применение наркотических средств. </w:t>
      </w:r>
    </w:p>
    <w:p w:rsidR="0021436A" w:rsidRDefault="00793EF5">
      <w:r>
        <w:t>1.3. Факторы риска возникновения и формирования эмоционального выгорания</w:t>
      </w:r>
      <w:r>
        <w:t>.</w:t>
      </w:r>
    </w:p>
    <w:p w:rsidR="00793EF5" w:rsidRDefault="00793EF5"/>
    <w:p w:rsidR="00793EF5" w:rsidRDefault="00793EF5">
      <w:r>
        <w:t xml:space="preserve">Существуют внешние и внутренние факторы риска возникновения эмоционального выгорания. Внешние факторы. </w:t>
      </w:r>
      <w:r>
        <w:sym w:font="Symbol" w:char="F0B7"/>
      </w:r>
      <w:r>
        <w:t xml:space="preserve"> Постоянно эмоционально напряженная работа. По данным обследования 7300 учителей общеобразовательных школ, 56,8% опрошенных подчеркивают, что они испытывают постоянные и значительные интеллектуальные перегрузки, еще 24% считают интеллектуальные нагрузки умеренными, но постоянными. Практически все педагоги указывают на то, что их работа связана с психоэмоциональными перегрузками, причем 32% испытывают их постоянно. Кроме того, 18% педагогов усматривают в деятельности значительные физические нагрузки. </w:t>
      </w:r>
      <w:r>
        <w:sym w:font="Symbol" w:char="F0B7"/>
      </w:r>
      <w:r>
        <w:t xml:space="preserve"> Дестабилизирующая организация деятельности (плохо организованная деятельность). Основные ее признаки общеизвестны: нечеткая организация и планирование труда, недостаток оборудования, плохо структурированная и расплывчатая информация, наличие в ней «бюрократического шума» - мелких подробностей, противоречий, завышенные нормы контингента, с которым связана профессиональная деятельность, например, учащихся в классе. При этом следует учитывать, что дестабилизирующая обстановка вызывает многократный негативный эффект: она сказывается на самом профессионале, на субъекте общения </w:t>
      </w:r>
      <w:proofErr w:type="gramStart"/>
      <w:r>
        <w:t>-у</w:t>
      </w:r>
      <w:proofErr w:type="gramEnd"/>
      <w:r>
        <w:t xml:space="preserve">ченике, коллеге и т. п., а затем на взаимоотношения обеих сторон; </w:t>
      </w:r>
      <w:r>
        <w:sym w:font="Symbol" w:char="F0B7"/>
      </w:r>
      <w:r>
        <w:t xml:space="preserve"> Повышенная ответственность за исполняемые функции. Педагоги обычно работают в режиме внешнего и внутреннего контроля. На педагогах лежит нравственная и юридическая ответственность за благополучие детей. </w:t>
      </w:r>
      <w:r>
        <w:lastRenderedPageBreak/>
        <w:t xml:space="preserve">Процессуальное содержание их деятельности заключается в том, что постоянно надо входить и находиться в состоянии 15 субъекта, с которым осуществляется совместная деятельность. Надо сопереживать, сострадать, сочувствовать, предвосхищать его слова, настроения, поступки. А главное, постоянно приходится принимать на себя энергетические разряды партнеров. Плата высока - нервное перенапряжение. За день проведения уроков самоотдача и самоконтроль столь значительны, что к следующему рабочему дню психические ресурсы практически не восстанавливаются. По данным исследований, риск и повышенный риск патологии </w:t>
      </w:r>
      <w:proofErr w:type="gramStart"/>
      <w:r>
        <w:t>сердечно-сосудистой</w:t>
      </w:r>
      <w:proofErr w:type="gramEnd"/>
      <w:r>
        <w:t xml:space="preserve"> системы </w:t>
      </w:r>
      <w:proofErr w:type="spellStart"/>
      <w:r>
        <w:t>отмечяется</w:t>
      </w:r>
      <w:proofErr w:type="spellEnd"/>
      <w:r>
        <w:t xml:space="preserve"> у 30% педагогов, заболевания сосудов головного мозга у 37% педагогов, а 60% обследованных имеют нарушения деятельности желудочно-кишечного тракта. Вся выявляемая соматическая патология сопровождается клиникой </w:t>
      </w:r>
      <w:proofErr w:type="spellStart"/>
      <w:r>
        <w:t>неврозоподобных</w:t>
      </w:r>
      <w:proofErr w:type="spellEnd"/>
      <w:r>
        <w:t xml:space="preserve"> нарушений. Собственно невротические расстройства выявились в 60—70% случаев. Указанная картина здоровья учительства </w:t>
      </w:r>
      <w:proofErr w:type="spellStart"/>
      <w:r>
        <w:t>обусловле</w:t>
      </w:r>
      <w:bookmarkStart w:id="0" w:name="_GoBack"/>
      <w:bookmarkEnd w:id="0"/>
      <w:proofErr w:type="spellEnd"/>
    </w:p>
    <w:sectPr w:rsidR="0079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17"/>
    <w:rsid w:val="0021436A"/>
    <w:rsid w:val="002F1CC2"/>
    <w:rsid w:val="00793EF5"/>
    <w:rsid w:val="00D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Hadicha</cp:lastModifiedBy>
  <cp:revision>3</cp:revision>
  <dcterms:created xsi:type="dcterms:W3CDTF">2021-06-02T11:28:00Z</dcterms:created>
  <dcterms:modified xsi:type="dcterms:W3CDTF">2021-06-02T11:56:00Z</dcterms:modified>
</cp:coreProperties>
</file>