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7" w:rsidRPr="008C2E37" w:rsidRDefault="008C2E37" w:rsidP="008C2E37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8C2E37">
        <w:rPr>
          <w:rFonts w:ascii="Times New Roman" w:eastAsiaTheme="minorEastAsia" w:hAnsi="Times New Roman" w:cs="Times New Roman"/>
          <w:b/>
          <w:sz w:val="28"/>
          <w:szCs w:val="28"/>
          <w:lang w:eastAsia="en-AU"/>
        </w:rPr>
        <w:t>«Методические рекомендации по развитию познавательной активности у детей старшего дошкольного возраста посредством современных педагогических технологий»</w:t>
      </w:r>
    </w:p>
    <w:p w:rsidR="008C2E37" w:rsidRPr="008C2E37" w:rsidRDefault="008C2E37" w:rsidP="008C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</w:pP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Дошкольный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возраст - это уникальное время для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развития способностей ребенка. Одна из наиболее важных способностей – способность к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познанию окружающего мира.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</w:p>
    <w:p w:rsidR="008C2E37" w:rsidRPr="008C2E37" w:rsidRDefault="008C2E37" w:rsidP="009C225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Развитие познавательной активности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рассматривалась в различных трудах педагогов и психологов: Я. А. Коменский, К. Д. Ушинский, Д. Локк, Жан Жак Руссо, 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которые</w:t>
      </w:r>
      <w:proofErr w:type="gram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 определяли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познавательную активность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как естественное стремление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дошкольников к познанию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AU"/>
        </w:rPr>
        <w:t>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Одним из принципов дошкольного образования в соответствии с Федеральным государственным образовательным стандартом дошкольного образования является формирование познавательных интересов и познавательных действий ребенка в различных видах деятельности. В связи с этим особую актуальность приобретает развитие познавательной активности у детей старшего дошкольного возраста, что позволит эффективно развивать детскую любознательность, пытливость ума и формировать устойчивые познавательные интересы. С самого рождения ребенок является первооткрывателем, исследователем того мира, который его окружает, для него все впервые: солнце и дождь, страх и радость, каждый ответ педагога на детский вопрос рождает новые вопросы.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Однако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proofErr w:type="gramEnd"/>
      <w:r w:rsidR="009C225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на современном этапе ученые и педагоги отмечают, что за последнее время произошло значительное снижение познавательной активности. Дети очень редко проявляют инициативность и самостоятельность, утрачивают интерес при затруднениях, проявляют отрицательные эмоции. Стало очевидно, что наиболее важным в познавательном развитии ребенка является не просто обогащение его представлений об окружающем, а развитие инициативы и познавательной активности.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Таким образом, возникает необходимость комплексной систематической работы педагога, направленной на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развитие познавательной активности ребёнка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,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и технологической проработки этого процесса в условиях современного дошкольного учреждения. Использование современных педагогических технологий, открывают новые возможности воспитания и обучения дошкольников и являются эффективным средством повышения качества дошкольного образования. В процессе развития дошкольников познавательная активность выступает: как средство увлекающего обучения; как сильный мотив, к протеканию познавательной деятельности; как предпосылки формирования готовности личности к непрерывному образованию.</w:t>
      </w:r>
    </w:p>
    <w:p w:rsidR="008C2E37" w:rsidRPr="008C2E37" w:rsidRDefault="00532839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53283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Т</w:t>
      </w:r>
      <w:r w:rsidR="008C2E37"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акое понимание познавательного развития дошкольников предполагает рассматривать</w:t>
      </w:r>
      <w:r w:rsidR="008C2E37"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="008C2E37"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его как процесс постепенного перехода от одной стадии развития познавательной деятельности к другой.</w:t>
      </w:r>
      <w:r w:rsidR="008C2E37"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К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стадиям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="009C225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познавательного развития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относ</w:t>
      </w:r>
      <w:r w:rsidR="009C225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ят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:</w:t>
      </w:r>
    </w:p>
    <w:p w:rsidR="008C2E37" w:rsidRPr="008C2E37" w:rsidRDefault="008C2E37" w:rsidP="008C2E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9C2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любопытство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- характерно избирательное отношение к любому предмету, обусловленное чисто внешними, часто внезапно открывающимися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ребёнку сторонами и обстоятельствами.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На этой стадии дошкольник довольствуется лишь первоначальной ориентировкой, связанной с занимательностью самого предмета; занимательность как фактор обнаружения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познавательного интереса служит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обычно его первым толчком. В качестве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примера проявления любопытства у дошкольника можно привести тот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факт,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lastRenderedPageBreak/>
        <w:t>что в 2–3 года ребёнок сосредотачивается на яркости объекта, не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уделяя при этом особого внимания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его сущности.</w:t>
      </w:r>
    </w:p>
    <w:p w:rsidR="008C2E37" w:rsidRPr="008C2E37" w:rsidRDefault="008C2E37" w:rsidP="008C2E3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9C2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любознательность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– представляет собой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ценное состояние личности, активное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видение мира, характеризующееся стремлением ребёнка проникнуть за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пределы первоначально усмотренного и воспринятого.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На этой стадии интереса, как правило, проявляются сильные эмоции удивления, радости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познания, восторга, удовлетворённости деятельностью. Сущность любознательности заключается в образовании и расшифровке разного рода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загадок.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</w:p>
    <w:p w:rsidR="008C2E37" w:rsidRPr="008C2E37" w:rsidRDefault="008C2E37" w:rsidP="008C2E3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9C2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познавательный интерес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– повышенная устойчивость, с ясной избирательной нацеленностью на познаваемый предмет, ценной мотивацией, в которой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главное место занимают познавательные мотивы.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Познавательный интерес содействует проникновению дошкольника в сущностные отношения, связи, закономерности освоения действительности. Проявлением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познавательного интереса следует считать стремление ребёнка самостоятельно отвечать на поставленные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вопросы, например, в ходе экспериментирования, исследования окружающего мира.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К высокому уровню познавательного развития детей дошкольного возраста мы относим познавательную активность, основой которой служит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целостный акт познавательной деятельности - учебно-познавательная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задача.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</w:p>
    <w:p w:rsidR="00065375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Особенно эффективными в работе со старшими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дошкольниками являются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игровые технологии</w:t>
      </w: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(авторы Л.С.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Выгодский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А.Н. Леонтьев, Н.Я. Михайленко, Н.А. Короткова, В.В.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Воскобович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Е.Ю.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Борисенкова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 Е.Н. Панова и др.),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которые включают достаточно обширную группу методов и приемов организации педагогического процесса в форме различных педагогических игр. Главное преимущество игры перед любым другим видом деятельности заключается в том, что ребенок добровольно подчиняется определенным правилам, выполнение этих правил приносит ребенку максимальное удовольствие. Именно в игре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происходит зарождение 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развитие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всех психических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процессов: восприятие, речь, мышление, воображение, память, внимание; в игре дошкольник проявляет активность и инициативу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.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 игре раскрывается перед ребенком мир, раскрываются творческие способности личности. Без игры нет, и не может быть полноценного развития детей. В игре, этой специальной обработке жизненного материала, есть самое здоровое ядро разумной школы жизни. Игра – это искра, зажигающая огонек пытливости и любознательности. Игра поможет взрослому сплотить детский коллектив, включить в активную деятельность детей замкнутых и застенчивых.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Основные компоненты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игровой технологии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,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которые 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можно применять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на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практике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с</w:t>
      </w:r>
      <w:proofErr w:type="gramEnd"/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</w:p>
    <w:p w:rsidR="008C2E37" w:rsidRPr="008C2E37" w:rsidRDefault="008C2E37" w:rsidP="00065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воспитанниками:</w:t>
      </w:r>
    </w:p>
    <w:p w:rsidR="008C2E37" w:rsidRPr="008C2E37" w:rsidRDefault="008C2E37" w:rsidP="008C2E37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</w:pP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Дидактические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 xml:space="preserve">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игры</w:t>
      </w:r>
      <w:proofErr w:type="spellEnd"/>
    </w:p>
    <w:p w:rsidR="008C2E37" w:rsidRPr="008C2E37" w:rsidRDefault="008C2E37" w:rsidP="008C2E37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</w:pP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Настольно-печатные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 xml:space="preserve">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игры</w:t>
      </w:r>
      <w:proofErr w:type="spellEnd"/>
    </w:p>
    <w:p w:rsidR="008C2E37" w:rsidRPr="008C2E37" w:rsidRDefault="008C2E37" w:rsidP="008C2E37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</w:pP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Сюжетно-ролевые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 xml:space="preserve">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игры</w:t>
      </w:r>
      <w:proofErr w:type="spellEnd"/>
    </w:p>
    <w:p w:rsidR="008C2E37" w:rsidRPr="008C2E37" w:rsidRDefault="008C2E37" w:rsidP="008C2E37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</w:pP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Интерактивные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 xml:space="preserve">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игры</w:t>
      </w:r>
      <w:proofErr w:type="spellEnd"/>
    </w:p>
    <w:p w:rsidR="008C2E37" w:rsidRPr="008C2E37" w:rsidRDefault="008C2E37" w:rsidP="008C2E37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</w:pP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Игры-путешествия</w:t>
      </w:r>
      <w:proofErr w:type="spellEnd"/>
    </w:p>
    <w:p w:rsidR="008C2E37" w:rsidRPr="008C2E37" w:rsidRDefault="008C2E37" w:rsidP="008C2E37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</w:pP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Игры-экспериментирования</w:t>
      </w:r>
      <w:proofErr w:type="spellEnd"/>
    </w:p>
    <w:p w:rsidR="008C2E37" w:rsidRPr="008C2E37" w:rsidRDefault="008C2E37" w:rsidP="008C2E37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</w:pP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Моделирование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 xml:space="preserve">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игровых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 xml:space="preserve">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ситуаций</w:t>
      </w:r>
      <w:proofErr w:type="spellEnd"/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Интересная, занимательная игра активизирует детей, снимает психологическое и физическое напряжение, помогает восприятию нового материала, способствует развитию коммуникативных качеств дошкольника. Игра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- это развивающая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lastRenderedPageBreak/>
        <w:t xml:space="preserve">деятельность, эффективная форма сотрудничества, сотворчества 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со</w:t>
      </w:r>
      <w:proofErr w:type="gram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взрослыми, посредник между миром ребенка и миром взрослого.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Используемая в практике технология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проблемного обучения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(автор Дж.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Дьюи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) является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необходимым условием развития познавательных интересов детей. При проблемном обучении деятельность детей приобретает поисково-исследовательский характер, предполагает сотрудничество педагога с ребёнком в творческой деятельности по решению новых для него проблем. Ведь воспитатель не дает детям знания и сведения в готовом виде, а учит их видеть и решать проблемно-поисковые ситуации. Именно такие ситуации составляют необходимую закономерность творческого мышления, его начальный момент. В процессе 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решения проблемной ситуации</w:t>
      </w:r>
      <w:proofErr w:type="gram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педагог помогает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детям использовать известные способы действия, перенеся их в незнакомые условия. Нередко для получения ответа требовалось открытие нового способа; в этом случае ребёнок мог идти путём опытных проб. Оцениваются как верные, так и неверные решения, направляя поисковую деятельность детей. Неверные решения анализируются вместе; находилась ошибка, и начинался поиск нового способа решения задания. Поощряется познавательная активность детей, поддерживается их интерес к знаниям, эмоциональное состояние,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что позволяло детям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правильно реагировать на неудачу, не бояться высказывать своё мнение. Такая атмосфера эмоционального творческого подъёма создает ощущение победы при решении той или иной задачи, радость познания. Изучение нового в процессе обучения осуществляется,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как поиск ответов на возникающие у детей вопросы. Только в этих условиях может формироваться познавательная потребность, поисковая творческая активность.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Использование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технологий исследовательской деятельности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(автор А.И. Савенков) позволяет развивать познавательные способности дошкольников, учит самостоятельному конструированию своих знаний, ориентировки в информационном пространстве. Поэтому развивать познавательную активность детей следует именно на исследовательской основе, где ребенок выступает в роли экспериментатора, исследователя, открывает для себя «взрослые» законы через понятную ему деятельность. И моя задача, как педагога - помочь детям в проведении исследований, сделать их полезными.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Самый популярный и доступный метод исследования – наблюдение. Его 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желательно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применя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ть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ежедневно в повседневной жизни. А эксперимент проводим в практической деятельности с целью расширить представления детей о живой и неживой природе. Развиваем умение самостоятельно проводить исследования, добиваться результатов, размышлять, отстаивать своё мнение, обобщать результаты опытов. Исследовательская деятельность пробуждают любознательность, желание узнать больше, обогащает яркими образами окружающего мира. В ходе опытной деятельности дети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учатся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наблюдать, размышлять, сравнивать, отвечать на вопросы, устанавливать причинно-следственную связь, иными словами, формировать познавательную активность.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Технология проектной деятельности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(авторы Л.С.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Кисилева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Т.А. Данилина, Т.С.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Лагода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М.Б. Зуйкова) является очень эффективной формой работы в данном направлении, которая предполагает привлечение к сотрудничеству всех участников образовательного процесса. Разработаны и успешно реализуются разнообразные познавательные,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Использование метода проекта в образовательном процессе ДОУ помогает научиться работать в команде, вырабатывается собственный алгоритм действий для достижения поставленной цели, педагоги свободны в выборе способов и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lastRenderedPageBreak/>
        <w:t xml:space="preserve">видов деятельности. Он дает ребенку возможность экспериментировать, синтезировать полученные знания, развивать мыслительные процессы,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творческие способности и коммуникативные навыки. Проектная деятельность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стимулирует развитие самостоятельности и ответственности, учитывая индивидуальные способности каждого ребенка.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Использование в работе с детьми дошкольного возраста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проектной деятельности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способствует повышению самооценки ребёнка, позволяет ощутить себя значимым в группе сверстников, видеть свой вклад в общее дело, радоваться не только своим успехам, но и успехам своих товарищей. У детей развивается творческое мышление, они учатся находить разными способами информацию об интересующих предметах и явлениях. Ранний опыт создаёт тот фон, который ведёт к развитию речи, умению слушать и думать, делать умозаключения. А так же что не маловажно делает образовательный процесс открытым для активного участия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родителей</w:t>
      </w:r>
      <w:r w:rsidRPr="008C2E37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en-AU"/>
        </w:rPr>
        <w:t>.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Работая вместе с детьми над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проектом</w:t>
      </w:r>
      <w:r w:rsidRPr="008C2E37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en-AU"/>
        </w:rPr>
        <w:t>,</w:t>
      </w:r>
      <w:r w:rsidRPr="008C2E37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родители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AU"/>
        </w:rPr>
        <w:t>больше времени проводят с детьми. Они становятся ближе к ним, начинают лучше понимать своего ребёнка.</w:t>
      </w:r>
      <w:r w:rsidRPr="008C2E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Основная цель привлечения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родителей к проектной деятельности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ребенка – сотрудничество, содействие,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партнерство. Установление доверительных отношений с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родителями плавно ведет к совместному исследованию и формированию гармонически развитой личности ребенка, повышению правовой и психолого-педагогической культуры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родителей, созданию единого образовательного пространства для дошкольника в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семье и детском саду, выработке согласованных педагогически целесообразных требований к ребенку с учетом его самобытности, дарования, индивидуального темпа продвижения, возрастных особенностей. Родителям это необходимо, для того, чтобы научиться понимать ребенка.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 xml:space="preserve">Технология </w:t>
      </w:r>
      <w:proofErr w:type="spellStart"/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лэпбука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(автор Т.А. Пироженко) является новейшим способом организации образовательной деятельности с дошкольниками. Это сравнительно новое средство обучения</w:t>
      </w:r>
      <w:r w:rsidR="00532839" w:rsidRPr="0053283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представляет собой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одну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из разновидностей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метода проектов.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Лэпбук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– книга на коленях, тематическая папка.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Это очень простое, интересное и перспективное игровое средство обучения.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педагогов и ребенка, а так же родителей и ребенка.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Актуальность использования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лэпбуков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 заключается в том, что они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 Для того чтобы изготовить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лэпбук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 нужна фантазия и разнообразный материал</w:t>
      </w:r>
      <w:r w:rsidRPr="008C2E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AU"/>
        </w:rPr>
        <w:t>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Сам процесс создания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очень интересен и увлекателен, главное продумать, как организовать свою работу. Результат будет более высоким, если активно работать с детьми и привлекать родителей к изготовлению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лэпбуков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. Живое общение, которого много не бывает, родительский пример мотивирует на успешный результат работы. Сближаются позиции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ДОУ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и семьи к совместной творческой деятельности. Данная форма при детско-взрослом взаимодействии, как с педагогами, так и семейные проекты, развивают более доверительные отношения при работе с семьей, повышает родительскую компетентность и дает возможность не только узнать интересы ребенка, но и развивать их. Ведь это не просто метод, помогающий закрепить и отработать полученные знания, это полет фантазии, который может дать непредсказуемые результаты, это поиски, которые однажды начавшись, будут продолжаться всю жизнь, ведь, если посеять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AU"/>
        </w:rPr>
        <w:t>«зерно»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открытия и исследования, оно будет расти и увеличиваться.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lastRenderedPageBreak/>
        <w:t>Данная технология позволяет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AU"/>
        </w:rPr>
        <w:t>Информационно-коммуникативные технологии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-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один из эффективных способов передачи знаний. Он развивает интерес к обучению, развивает интеллектуальную деятельность, позволяет развиваться в духе современности, дает возможность качественно обновить образовательный процесс в ДОУ. Интерактивное оборудование (доска) позволяет ярко, образно преподнести дошкольникам информацию, показать ее на экране те моменты из окружающего мира, наблюдение которых вызывали затруднения: грозу, шторм, извержение вулкана,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и т.д. Можно отправиться в заочное путешествие по разным городам и странам, в разное время. Также можно смоделировать воспроизведение звуков природы (пение птиц, журчание ручья, шум водопада), или работу транспорта и т.д. 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Познавательные</w:t>
      </w:r>
      <w:proofErr w:type="gram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видеопрезентации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обеспечивают яркую наглядность, которая способствует лучшему запоминанию материала. Просмотр обучающих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видеоуроков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по изучению правил дорожного движения, правил пожарной безопасности, ОБЖ, различных мастер-классов, познавательных передач для дошкольников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- одна из форм работы по развитию познавательной активности. 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</w:p>
    <w:p w:rsidR="008C2E37" w:rsidRPr="008C2E37" w:rsidRDefault="008C2E37" w:rsidP="008C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AU"/>
        </w:rPr>
        <w:t>Личностно-ориентированная технология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(авторы В.А, Сухомлинский, Ш.А.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Амонашвили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С.В. Крюкова, Л.М. Шипицына и др.) реализуется в предметно-пространственной развивающей среде, отвечающей требованиям содержания современных образовательных программ. Создание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В качестве важного условия познавательного развития в ФГОС 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ДО является</w:t>
      </w:r>
      <w:proofErr w:type="gram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 развивающая предметно-пространственная среда, которая должна обеспечить познавательную активность дошкольников.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Созданная предметно-пространственная развивающая образовательная среда в  группе 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должна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соответств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овать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принципам ФГОС </w:t>
      </w:r>
      <w:proofErr w:type="gram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ДО</w:t>
      </w:r>
      <w:proofErr w:type="gram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. Она 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должна быть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безопасна, </w:t>
      </w:r>
      <w:proofErr w:type="spellStart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полифункциональна</w:t>
      </w:r>
      <w:proofErr w:type="spellEnd"/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 трансформируема, вариативна и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обеспечивает максимальную реализацию образовательного потенциала пространства группы.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Цель организующей функции - предложить ребёнку всевозможный материал для его активного участия в познавательной деятельности. В определённом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8C2E37" w:rsidRPr="008C2E37" w:rsidRDefault="008C2E37" w:rsidP="0006537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Применение на практике современных педагогических технологий с учетом индивидуальных особенностей детей, с использованием специально организованной предметно-пространственной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развивающей </w:t>
      </w:r>
      <w:r w:rsidR="00065375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о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бразовательной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среды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позволило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систематически и целенаправленно развивать познавательные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способности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каждого ребенка. Формы работы являются интересными для детей. У воспитанников развивается познавательная активность, инициативность, любознательность, самостоятельность, ответственность, творческие способности, коммуникативные навыки. Ребята активно проявляют интерес к общению со сверстниками и взрослыми: задают вопросы, интересуются мнением других, расспрашивают об их деятельности и событиях их жизни.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en-AU"/>
        </w:rPr>
        <w:t>        </w:t>
      </w:r>
    </w:p>
    <w:p w:rsidR="008C2E37" w:rsidRPr="008C2E37" w:rsidRDefault="008C2E37" w:rsidP="008C2E3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lastRenderedPageBreak/>
        <w:t xml:space="preserve">Таким образом,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 xml:space="preserve">можно сказать, что 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AU" w:eastAsia="en-AU"/>
        </w:rPr>
        <w:t> </w:t>
      </w:r>
      <w:r w:rsidRPr="008C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AU"/>
        </w:rPr>
        <w:t>целенаправленная систематическая работа с дошкольниками позволяет выявить и сформировать у детей потребность в постоянной познавательной деятельности, поддерживает интерес и способствует всестороннему развитию дошкольников.</w:t>
      </w:r>
      <w:r w:rsidRPr="008C2E37">
        <w:rPr>
          <w:rFonts w:ascii="Times New Roman" w:eastAsia="Times New Roman" w:hAnsi="Times New Roman" w:cs="Times New Roman"/>
          <w:color w:val="333333"/>
          <w:sz w:val="28"/>
          <w:szCs w:val="28"/>
          <w:lang w:val="en-AU" w:eastAsia="en-AU"/>
        </w:rPr>
        <w:t> </w:t>
      </w:r>
    </w:p>
    <w:p w:rsidR="00532839" w:rsidRPr="00532839" w:rsidRDefault="00532839" w:rsidP="008C2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32839" w:rsidRPr="00532839" w:rsidSect="005328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58"/>
    <w:multiLevelType w:val="multilevel"/>
    <w:tmpl w:val="8BF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596E"/>
    <w:multiLevelType w:val="multilevel"/>
    <w:tmpl w:val="53D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42F54"/>
    <w:multiLevelType w:val="multilevel"/>
    <w:tmpl w:val="CED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6DD4"/>
    <w:multiLevelType w:val="multilevel"/>
    <w:tmpl w:val="602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D10DC"/>
    <w:multiLevelType w:val="multilevel"/>
    <w:tmpl w:val="FB8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46CD"/>
    <w:multiLevelType w:val="multilevel"/>
    <w:tmpl w:val="CAC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52901"/>
    <w:multiLevelType w:val="multilevel"/>
    <w:tmpl w:val="735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C752E"/>
    <w:multiLevelType w:val="multilevel"/>
    <w:tmpl w:val="802C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75143"/>
    <w:multiLevelType w:val="multilevel"/>
    <w:tmpl w:val="81A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E2DE4"/>
    <w:multiLevelType w:val="multilevel"/>
    <w:tmpl w:val="99BC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F2B65"/>
    <w:multiLevelType w:val="multilevel"/>
    <w:tmpl w:val="048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B21A2"/>
    <w:multiLevelType w:val="multilevel"/>
    <w:tmpl w:val="E3C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60AD8"/>
    <w:multiLevelType w:val="multilevel"/>
    <w:tmpl w:val="7EC8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F430B"/>
    <w:multiLevelType w:val="hybridMultilevel"/>
    <w:tmpl w:val="7798A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434C"/>
    <w:multiLevelType w:val="multilevel"/>
    <w:tmpl w:val="09E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D7E2D"/>
    <w:multiLevelType w:val="multilevel"/>
    <w:tmpl w:val="C3D0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B74DB"/>
    <w:multiLevelType w:val="multilevel"/>
    <w:tmpl w:val="A53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C0D99"/>
    <w:multiLevelType w:val="multilevel"/>
    <w:tmpl w:val="A64A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03CA1"/>
    <w:multiLevelType w:val="multilevel"/>
    <w:tmpl w:val="712C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81CE1"/>
    <w:multiLevelType w:val="multilevel"/>
    <w:tmpl w:val="2D7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45A2F"/>
    <w:multiLevelType w:val="multilevel"/>
    <w:tmpl w:val="112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7096F"/>
    <w:multiLevelType w:val="multilevel"/>
    <w:tmpl w:val="3CD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A78E5"/>
    <w:multiLevelType w:val="multilevel"/>
    <w:tmpl w:val="69CC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922F4"/>
    <w:multiLevelType w:val="multilevel"/>
    <w:tmpl w:val="34C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E601A"/>
    <w:multiLevelType w:val="multilevel"/>
    <w:tmpl w:val="32D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0068C"/>
    <w:multiLevelType w:val="multilevel"/>
    <w:tmpl w:val="CCD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31EEA"/>
    <w:multiLevelType w:val="multilevel"/>
    <w:tmpl w:val="463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43096C"/>
    <w:multiLevelType w:val="multilevel"/>
    <w:tmpl w:val="55D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12A"/>
    <w:multiLevelType w:val="multilevel"/>
    <w:tmpl w:val="924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956A4"/>
    <w:multiLevelType w:val="multilevel"/>
    <w:tmpl w:val="59D4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36690"/>
    <w:multiLevelType w:val="multilevel"/>
    <w:tmpl w:val="F4A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18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22"/>
  </w:num>
  <w:num w:numId="12">
    <w:abstractNumId w:val="10"/>
  </w:num>
  <w:num w:numId="13">
    <w:abstractNumId w:val="23"/>
  </w:num>
  <w:num w:numId="14">
    <w:abstractNumId w:val="3"/>
  </w:num>
  <w:num w:numId="15">
    <w:abstractNumId w:val="26"/>
  </w:num>
  <w:num w:numId="16">
    <w:abstractNumId w:val="6"/>
  </w:num>
  <w:num w:numId="17">
    <w:abstractNumId w:val="24"/>
  </w:num>
  <w:num w:numId="18">
    <w:abstractNumId w:val="0"/>
  </w:num>
  <w:num w:numId="19">
    <w:abstractNumId w:val="14"/>
  </w:num>
  <w:num w:numId="20">
    <w:abstractNumId w:val="21"/>
  </w:num>
  <w:num w:numId="21">
    <w:abstractNumId w:val="29"/>
  </w:num>
  <w:num w:numId="22">
    <w:abstractNumId w:val="27"/>
  </w:num>
  <w:num w:numId="23">
    <w:abstractNumId w:val="20"/>
  </w:num>
  <w:num w:numId="24">
    <w:abstractNumId w:val="15"/>
  </w:num>
  <w:num w:numId="25">
    <w:abstractNumId w:val="7"/>
  </w:num>
  <w:num w:numId="26">
    <w:abstractNumId w:val="12"/>
  </w:num>
  <w:num w:numId="27">
    <w:abstractNumId w:val="25"/>
  </w:num>
  <w:num w:numId="28">
    <w:abstractNumId w:val="19"/>
  </w:num>
  <w:num w:numId="29">
    <w:abstractNumId w:val="5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8"/>
    <w:rsid w:val="00004053"/>
    <w:rsid w:val="00065375"/>
    <w:rsid w:val="001047DC"/>
    <w:rsid w:val="00112708"/>
    <w:rsid w:val="004047D1"/>
    <w:rsid w:val="00532839"/>
    <w:rsid w:val="00544B0D"/>
    <w:rsid w:val="008C2E37"/>
    <w:rsid w:val="009C2259"/>
    <w:rsid w:val="00A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2">
    <w:name w:val="heading 2"/>
    <w:basedOn w:val="a"/>
    <w:link w:val="20"/>
    <w:uiPriority w:val="9"/>
    <w:qFormat/>
    <w:rsid w:val="008C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3">
    <w:name w:val="heading 3"/>
    <w:basedOn w:val="a"/>
    <w:link w:val="30"/>
    <w:uiPriority w:val="9"/>
    <w:qFormat/>
    <w:rsid w:val="008C2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37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20">
    <w:name w:val="Заголовок 2 Знак"/>
    <w:basedOn w:val="a0"/>
    <w:link w:val="2"/>
    <w:uiPriority w:val="9"/>
    <w:rsid w:val="008C2E37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30">
    <w:name w:val="Заголовок 3 Знак"/>
    <w:basedOn w:val="a0"/>
    <w:link w:val="3"/>
    <w:uiPriority w:val="9"/>
    <w:rsid w:val="008C2E37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numbering" w:customStyle="1" w:styleId="11">
    <w:name w:val="Нет списка1"/>
    <w:next w:val="a2"/>
    <w:uiPriority w:val="99"/>
    <w:semiHidden/>
    <w:unhideWhenUsed/>
    <w:rsid w:val="008C2E37"/>
  </w:style>
  <w:style w:type="paragraph" w:styleId="a3">
    <w:name w:val="Normal (Web)"/>
    <w:basedOn w:val="a"/>
    <w:uiPriority w:val="99"/>
    <w:semiHidden/>
    <w:unhideWhenUsed/>
    <w:rsid w:val="008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a4">
    <w:name w:val="Emphasis"/>
    <w:basedOn w:val="a0"/>
    <w:uiPriority w:val="20"/>
    <w:qFormat/>
    <w:rsid w:val="008C2E37"/>
    <w:rPr>
      <w:i/>
      <w:iCs/>
    </w:rPr>
  </w:style>
  <w:style w:type="character" w:styleId="a5">
    <w:name w:val="Hyperlink"/>
    <w:basedOn w:val="a0"/>
    <w:uiPriority w:val="99"/>
    <w:unhideWhenUsed/>
    <w:rsid w:val="008C2E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E3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E37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a8">
    <w:name w:val="Текст выноски Знак"/>
    <w:basedOn w:val="a0"/>
    <w:link w:val="a7"/>
    <w:uiPriority w:val="99"/>
    <w:semiHidden/>
    <w:rsid w:val="008C2E37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2">
    <w:name w:val="heading 2"/>
    <w:basedOn w:val="a"/>
    <w:link w:val="20"/>
    <w:uiPriority w:val="9"/>
    <w:qFormat/>
    <w:rsid w:val="008C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3">
    <w:name w:val="heading 3"/>
    <w:basedOn w:val="a"/>
    <w:link w:val="30"/>
    <w:uiPriority w:val="9"/>
    <w:qFormat/>
    <w:rsid w:val="008C2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37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20">
    <w:name w:val="Заголовок 2 Знак"/>
    <w:basedOn w:val="a0"/>
    <w:link w:val="2"/>
    <w:uiPriority w:val="9"/>
    <w:rsid w:val="008C2E37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30">
    <w:name w:val="Заголовок 3 Знак"/>
    <w:basedOn w:val="a0"/>
    <w:link w:val="3"/>
    <w:uiPriority w:val="9"/>
    <w:rsid w:val="008C2E37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numbering" w:customStyle="1" w:styleId="11">
    <w:name w:val="Нет списка1"/>
    <w:next w:val="a2"/>
    <w:uiPriority w:val="99"/>
    <w:semiHidden/>
    <w:unhideWhenUsed/>
    <w:rsid w:val="008C2E37"/>
  </w:style>
  <w:style w:type="paragraph" w:styleId="a3">
    <w:name w:val="Normal (Web)"/>
    <w:basedOn w:val="a"/>
    <w:uiPriority w:val="99"/>
    <w:semiHidden/>
    <w:unhideWhenUsed/>
    <w:rsid w:val="008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a4">
    <w:name w:val="Emphasis"/>
    <w:basedOn w:val="a0"/>
    <w:uiPriority w:val="20"/>
    <w:qFormat/>
    <w:rsid w:val="008C2E37"/>
    <w:rPr>
      <w:i/>
      <w:iCs/>
    </w:rPr>
  </w:style>
  <w:style w:type="character" w:styleId="a5">
    <w:name w:val="Hyperlink"/>
    <w:basedOn w:val="a0"/>
    <w:uiPriority w:val="99"/>
    <w:unhideWhenUsed/>
    <w:rsid w:val="008C2E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E3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E37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a8">
    <w:name w:val="Текст выноски Знак"/>
    <w:basedOn w:val="a0"/>
    <w:link w:val="a7"/>
    <w:uiPriority w:val="99"/>
    <w:semiHidden/>
    <w:rsid w:val="008C2E3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Windows User</cp:lastModifiedBy>
  <cp:revision>8</cp:revision>
  <dcterms:created xsi:type="dcterms:W3CDTF">2023-02-27T07:09:00Z</dcterms:created>
  <dcterms:modified xsi:type="dcterms:W3CDTF">2023-03-17T05:45:00Z</dcterms:modified>
</cp:coreProperties>
</file>