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68" w:rsidRPr="00063BB0" w:rsidRDefault="00953C68" w:rsidP="00063BB0">
      <w:pPr>
        <w:spacing w:after="0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063BB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Добро не лежит на дороге,</w:t>
      </w:r>
    </w:p>
    <w:p w:rsidR="00063BB0" w:rsidRPr="00063BB0" w:rsidRDefault="00063BB0" w:rsidP="00063BB0">
      <w:pPr>
        <w:spacing w:after="0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953C68" w:rsidRPr="00063BB0" w:rsidRDefault="00953C68" w:rsidP="00063BB0">
      <w:pPr>
        <w:spacing w:after="0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063BB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его случайно не подберешь,</w:t>
      </w:r>
    </w:p>
    <w:p w:rsidR="00063BB0" w:rsidRPr="00063BB0" w:rsidRDefault="00063BB0" w:rsidP="00063BB0">
      <w:pPr>
        <w:spacing w:after="0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953C68" w:rsidRPr="00063BB0" w:rsidRDefault="00953C68" w:rsidP="00063BB0">
      <w:pPr>
        <w:spacing w:after="0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063BB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добру человек у человека учится.</w:t>
      </w:r>
    </w:p>
    <w:p w:rsidR="00063BB0" w:rsidRPr="00063BB0" w:rsidRDefault="00063BB0" w:rsidP="00063BB0">
      <w:pPr>
        <w:spacing w:after="0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953C68" w:rsidRPr="00063BB0" w:rsidRDefault="00063BB0" w:rsidP="00063BB0">
      <w:pPr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063BB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 xml:space="preserve">                           </w:t>
      </w:r>
      <w:r w:rsidR="00953C68" w:rsidRPr="00063BB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Ч. Айтматов</w:t>
      </w:r>
    </w:p>
    <w:p w:rsidR="00FC4FC1" w:rsidRDefault="00FC4FC1" w:rsidP="00063BB0">
      <w:pPr>
        <w:rPr>
          <w:rFonts w:ascii="Times New Roman" w:hAnsi="Times New Roman" w:cs="Times New Roman"/>
          <w:i/>
          <w:iCs/>
          <w:sz w:val="72"/>
          <w:szCs w:val="72"/>
        </w:rPr>
      </w:pPr>
      <w:r w:rsidRPr="00FC4FC1">
        <w:rPr>
          <w:rFonts w:ascii="Times New Roman" w:hAnsi="Times New Roman" w:cs="Times New Roman"/>
          <w:b/>
          <w:i/>
          <w:iCs/>
          <w:sz w:val="72"/>
          <w:szCs w:val="72"/>
        </w:rPr>
        <w:lastRenderedPageBreak/>
        <w:t>Детская агрессия</w:t>
      </w:r>
      <w:r w:rsidRPr="00FC4FC1">
        <w:rPr>
          <w:rFonts w:ascii="Times New Roman" w:hAnsi="Times New Roman" w:cs="Times New Roman"/>
          <w:i/>
          <w:iCs/>
          <w:sz w:val="72"/>
          <w:szCs w:val="72"/>
        </w:rPr>
        <w:t xml:space="preserve"> </w:t>
      </w:r>
    </w:p>
    <w:p w:rsidR="00FC4FC1" w:rsidRDefault="00FC4FC1" w:rsidP="00063BB0">
      <w:pPr>
        <w:rPr>
          <w:rFonts w:ascii="Times New Roman" w:hAnsi="Times New Roman" w:cs="Times New Roman"/>
          <w:i/>
          <w:iCs/>
          <w:sz w:val="72"/>
          <w:szCs w:val="72"/>
        </w:rPr>
      </w:pPr>
    </w:p>
    <w:p w:rsidR="00953C68" w:rsidRPr="00FC4FC1" w:rsidRDefault="00FC4FC1" w:rsidP="00063BB0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FC4FC1">
        <w:rPr>
          <w:rFonts w:ascii="Times New Roman" w:hAnsi="Times New Roman" w:cs="Times New Roman"/>
          <w:sz w:val="72"/>
          <w:szCs w:val="72"/>
        </w:rPr>
        <w:t>– это способ реагирования ребенка на невозможность сделать то, что хочется, именно так, как хочется. Источником детской агрессии могут быть ограничения, индивидуальные особенности, подражание реакции взрослых или эмоции.</w:t>
      </w:r>
    </w:p>
    <w:p w:rsidR="00CE7DA0" w:rsidRPr="00FC4FC1" w:rsidRDefault="00CE7DA0" w:rsidP="00063BB0">
      <w:pPr>
        <w:rPr>
          <w:rFonts w:ascii="Times New Roman" w:hAnsi="Times New Roman" w:cs="Times New Roman"/>
          <w:sz w:val="72"/>
          <w:szCs w:val="72"/>
        </w:rPr>
      </w:pPr>
    </w:p>
    <w:sectPr w:rsidR="00CE7DA0" w:rsidRPr="00FC4FC1" w:rsidSect="00063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8D"/>
    <w:rsid w:val="00063BB0"/>
    <w:rsid w:val="0023528D"/>
    <w:rsid w:val="00953C68"/>
    <w:rsid w:val="00CE7DA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2023-09-19T04:11:00Z</dcterms:created>
  <dcterms:modified xsi:type="dcterms:W3CDTF">2023-09-20T06:30:00Z</dcterms:modified>
</cp:coreProperties>
</file>